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F9A" w:rsidRPr="006F394D" w:rsidRDefault="00EA5F9A" w:rsidP="00EA5F9A">
      <w:pPr>
        <w:spacing w:line="360" w:lineRule="auto"/>
        <w:jc w:val="center"/>
        <w:rPr>
          <w:rFonts w:ascii="Calibri" w:hAnsi="Calibri" w:cs="Calibri"/>
          <w:color w:val="002060"/>
          <w:rtl/>
        </w:rPr>
      </w:pPr>
      <w:r w:rsidRPr="006F394D">
        <w:rPr>
          <w:rFonts w:ascii="Calibri" w:hAnsi="Calibri" w:cs="Calibri"/>
          <w:color w:val="002060"/>
          <w:rtl/>
        </w:rPr>
        <w:t xml:space="preserve">המכללה </w:t>
      </w:r>
      <w:r w:rsidRPr="006F394D">
        <w:rPr>
          <w:rFonts w:ascii="Calibri" w:hAnsi="Calibri" w:cs="Calibri" w:hint="cs"/>
          <w:color w:val="002060"/>
          <w:rtl/>
        </w:rPr>
        <w:t xml:space="preserve">הטכנולוגית תל-חי הנדסאים </w:t>
      </w:r>
      <w:r w:rsidRPr="006F394D">
        <w:rPr>
          <w:rFonts w:ascii="Calibri" w:hAnsi="Calibri" w:cs="Calibri"/>
          <w:color w:val="002060"/>
          <w:rtl/>
        </w:rPr>
        <w:t xml:space="preserve">מזמינה </w:t>
      </w:r>
      <w:r w:rsidRPr="006F394D">
        <w:rPr>
          <w:rFonts w:ascii="Calibri" w:hAnsi="Calibri" w:cs="Calibri" w:hint="cs"/>
          <w:color w:val="002060"/>
          <w:rtl/>
        </w:rPr>
        <w:t xml:space="preserve">הצעות </w:t>
      </w:r>
      <w:r w:rsidRPr="006F394D">
        <w:rPr>
          <w:rFonts w:ascii="Calibri" w:hAnsi="Calibri" w:cs="Calibri"/>
          <w:color w:val="002060"/>
          <w:rtl/>
        </w:rPr>
        <w:t xml:space="preserve">מועמדות לתפקיד </w:t>
      </w:r>
    </w:p>
    <w:p w:rsidR="00EA5F9A" w:rsidRPr="006F394D" w:rsidRDefault="00EA5F9A" w:rsidP="00EA5F9A">
      <w:pPr>
        <w:spacing w:line="360" w:lineRule="auto"/>
        <w:jc w:val="center"/>
        <w:rPr>
          <w:rFonts w:ascii="Calibri" w:hAnsi="Calibri" w:cs="Calibri"/>
          <w:color w:val="002060"/>
          <w:rtl/>
        </w:rPr>
      </w:pPr>
      <w:r w:rsidRPr="006F394D">
        <w:rPr>
          <w:rFonts w:ascii="Calibri" w:hAnsi="Calibri" w:cs="Calibri" w:hint="cs"/>
          <w:color w:val="002060"/>
          <w:rtl/>
        </w:rPr>
        <w:t xml:space="preserve">מנהל הכספים,  במשרה </w:t>
      </w:r>
      <w:r w:rsidR="00A65F25">
        <w:rPr>
          <w:rFonts w:ascii="Calibri" w:hAnsi="Calibri" w:cs="Calibri" w:hint="cs"/>
          <w:color w:val="002060"/>
          <w:rtl/>
        </w:rPr>
        <w:t>חלקית</w:t>
      </w:r>
    </w:p>
    <w:p w:rsidR="00EA5F9A" w:rsidRPr="006F394D" w:rsidRDefault="00EA5F9A" w:rsidP="00EA5F9A">
      <w:pPr>
        <w:spacing w:line="360" w:lineRule="auto"/>
        <w:jc w:val="center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 w:hint="cs"/>
          <w:color w:val="002060"/>
          <w:rtl/>
        </w:rPr>
        <w:t>הפנייה מיועדת לבני שני המינים</w:t>
      </w:r>
    </w:p>
    <w:p w:rsidR="00EA5F9A" w:rsidRPr="006F394D" w:rsidRDefault="00EA5F9A" w:rsidP="00EA5F9A">
      <w:pPr>
        <w:spacing w:line="360" w:lineRule="auto"/>
        <w:rPr>
          <w:rFonts w:ascii="Calibri" w:hAnsi="Calibri" w:cs="Calibri"/>
          <w:b/>
          <w:bCs/>
          <w:color w:val="002060"/>
          <w:rtl/>
        </w:rPr>
      </w:pPr>
      <w:r w:rsidRPr="006F394D">
        <w:rPr>
          <w:rFonts w:ascii="Calibri" w:hAnsi="Calibri" w:cs="Calibri"/>
          <w:b/>
          <w:bCs/>
          <w:color w:val="002060"/>
          <w:rtl/>
        </w:rPr>
        <w:t>תחומי אחריות עיקריים</w:t>
      </w:r>
      <w:r w:rsidRPr="006F394D">
        <w:rPr>
          <w:rFonts w:ascii="Calibri" w:hAnsi="Calibri" w:cs="Calibri"/>
          <w:b/>
          <w:bCs/>
          <w:color w:val="002060"/>
        </w:rPr>
        <w:t>:</w:t>
      </w:r>
    </w:p>
    <w:p w:rsidR="00EA5F9A" w:rsidRPr="006F394D" w:rsidRDefault="00EA5F9A" w:rsidP="00EA5F9A">
      <w:pPr>
        <w:pStyle w:val="a3"/>
        <w:numPr>
          <w:ilvl w:val="0"/>
          <w:numId w:val="5"/>
        </w:numPr>
        <w:spacing w:line="360" w:lineRule="auto"/>
        <w:rPr>
          <w:rFonts w:ascii="Calibri" w:hAnsi="Calibri" w:cs="Calibri"/>
          <w:b/>
          <w:bCs/>
          <w:color w:val="002060"/>
        </w:rPr>
      </w:pPr>
      <w:r w:rsidRPr="006F394D">
        <w:rPr>
          <w:rFonts w:ascii="Calibri" w:hAnsi="Calibri" w:cs="Calibri" w:hint="cs"/>
          <w:color w:val="002060"/>
          <w:rtl/>
        </w:rPr>
        <w:t>הכנת מאזן שנתי ודו"חות כספיים ואישורם מול גורמי המקצוע והדירקטוריון.</w:t>
      </w:r>
    </w:p>
    <w:p w:rsidR="00EA5F9A" w:rsidRPr="006F394D" w:rsidRDefault="00EA5F9A" w:rsidP="00EA5F9A">
      <w:pPr>
        <w:numPr>
          <w:ilvl w:val="0"/>
          <w:numId w:val="1"/>
        </w:num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/>
          <w:color w:val="002060"/>
          <w:rtl/>
        </w:rPr>
        <w:t>תכנון, גיבוש וניהול התקציב השנתי והרב-שנתי של המכללה</w:t>
      </w:r>
      <w:r w:rsidRPr="006F394D">
        <w:rPr>
          <w:rFonts w:ascii="Calibri" w:hAnsi="Calibri" w:cs="Calibri"/>
          <w:color w:val="002060"/>
        </w:rPr>
        <w:t>.</w:t>
      </w:r>
    </w:p>
    <w:p w:rsidR="00EA5F9A" w:rsidRPr="006F394D" w:rsidRDefault="00EA5F9A" w:rsidP="00EA5F9A">
      <w:pPr>
        <w:numPr>
          <w:ilvl w:val="0"/>
          <w:numId w:val="1"/>
        </w:num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/>
          <w:color w:val="002060"/>
          <w:rtl/>
        </w:rPr>
        <w:t xml:space="preserve">ניהול מערכות הנהלת חשבונות, </w:t>
      </w:r>
      <w:r w:rsidRPr="006F394D">
        <w:rPr>
          <w:rFonts w:ascii="Calibri" w:hAnsi="Calibri" w:cs="Calibri" w:hint="cs"/>
          <w:color w:val="002060"/>
          <w:rtl/>
        </w:rPr>
        <w:t xml:space="preserve">גביה, </w:t>
      </w:r>
      <w:r w:rsidRPr="006F394D">
        <w:rPr>
          <w:rFonts w:ascii="Calibri" w:hAnsi="Calibri" w:cs="Calibri"/>
          <w:color w:val="002060"/>
          <w:rtl/>
        </w:rPr>
        <w:t>שכר ותשלומים לספקים</w:t>
      </w:r>
      <w:r w:rsidRPr="006F394D">
        <w:rPr>
          <w:rFonts w:ascii="Calibri" w:hAnsi="Calibri" w:cs="Calibri"/>
          <w:color w:val="002060"/>
        </w:rPr>
        <w:t>.</w:t>
      </w:r>
    </w:p>
    <w:p w:rsidR="00EA5F9A" w:rsidRPr="006F394D" w:rsidRDefault="00EA5F9A" w:rsidP="00EA5F9A">
      <w:pPr>
        <w:numPr>
          <w:ilvl w:val="0"/>
          <w:numId w:val="1"/>
        </w:num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/>
          <w:color w:val="002060"/>
          <w:rtl/>
        </w:rPr>
        <w:t>פיקוח על תזרים מזומנים ודיווחים שוטפים לגורמים פנימיים וחיצוניים</w:t>
      </w:r>
      <w:r w:rsidRPr="006F394D">
        <w:rPr>
          <w:rFonts w:ascii="Calibri" w:hAnsi="Calibri" w:cs="Calibri"/>
          <w:color w:val="002060"/>
        </w:rPr>
        <w:t>.</w:t>
      </w:r>
    </w:p>
    <w:p w:rsidR="00EA5F9A" w:rsidRPr="006F394D" w:rsidRDefault="00EA5F9A" w:rsidP="00EA5F9A">
      <w:pPr>
        <w:numPr>
          <w:ilvl w:val="0"/>
          <w:numId w:val="1"/>
        </w:num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/>
          <w:color w:val="002060"/>
          <w:rtl/>
        </w:rPr>
        <w:t>הובלת תהליכים לגיוס ופיתוח משאבים נוספים (תרומות, מענקים, שיתופי פעולה)</w:t>
      </w:r>
      <w:r w:rsidRPr="006F394D">
        <w:rPr>
          <w:rFonts w:ascii="Calibri" w:hAnsi="Calibri" w:cs="Calibri"/>
          <w:color w:val="002060"/>
        </w:rPr>
        <w:t>.</w:t>
      </w:r>
    </w:p>
    <w:p w:rsidR="00EA5F9A" w:rsidRPr="006F394D" w:rsidRDefault="00EA5F9A" w:rsidP="00EA5F9A">
      <w:pPr>
        <w:numPr>
          <w:ilvl w:val="0"/>
          <w:numId w:val="1"/>
        </w:num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 w:hint="cs"/>
          <w:color w:val="002060"/>
          <w:rtl/>
        </w:rPr>
        <w:t>עבודה שוטפת מול הרגולטור (המכון להכשרה טכנולוגית).</w:t>
      </w:r>
    </w:p>
    <w:p w:rsidR="00EA5F9A" w:rsidRPr="006F394D" w:rsidRDefault="00EA5F9A" w:rsidP="00EA5F9A">
      <w:pPr>
        <w:numPr>
          <w:ilvl w:val="0"/>
          <w:numId w:val="1"/>
        </w:num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/>
          <w:color w:val="002060"/>
          <w:rtl/>
        </w:rPr>
        <w:t>ניהול תיקי השקעות בהתאם למדיניות מוסדית אחראית</w:t>
      </w:r>
      <w:r w:rsidRPr="006F394D">
        <w:rPr>
          <w:rFonts w:ascii="Calibri" w:hAnsi="Calibri" w:cs="Calibri"/>
          <w:color w:val="002060"/>
        </w:rPr>
        <w:t>.</w:t>
      </w:r>
    </w:p>
    <w:p w:rsidR="00EA5F9A" w:rsidRPr="006F394D" w:rsidRDefault="00EA5F9A" w:rsidP="00EA5F9A">
      <w:pPr>
        <w:numPr>
          <w:ilvl w:val="0"/>
          <w:numId w:val="1"/>
        </w:num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/>
          <w:color w:val="002060"/>
          <w:rtl/>
        </w:rPr>
        <w:t>ייעוץ פיננסי שוטף להנהלה וליחידות תפעול</w:t>
      </w:r>
      <w:r w:rsidRPr="006F394D">
        <w:rPr>
          <w:rFonts w:ascii="Calibri" w:hAnsi="Calibri" w:cs="Calibri" w:hint="cs"/>
          <w:color w:val="002060"/>
          <w:rtl/>
        </w:rPr>
        <w:t xml:space="preserve"> וליווי ראשי המגמות בניהול תקציבי המגמות.</w:t>
      </w:r>
    </w:p>
    <w:p w:rsidR="00EA5F9A" w:rsidRDefault="00EA5F9A" w:rsidP="00EA5F9A">
      <w:pPr>
        <w:numPr>
          <w:ilvl w:val="0"/>
          <w:numId w:val="1"/>
        </w:num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 w:hint="cs"/>
          <w:color w:val="002060"/>
          <w:rtl/>
        </w:rPr>
        <w:t>אחריות על רכש.</w:t>
      </w:r>
    </w:p>
    <w:p w:rsidR="00A65F25" w:rsidRPr="006F394D" w:rsidRDefault="00A65F25" w:rsidP="00EA5F9A">
      <w:pPr>
        <w:numPr>
          <w:ilvl w:val="0"/>
          <w:numId w:val="1"/>
        </w:numPr>
        <w:spacing w:line="360" w:lineRule="auto"/>
        <w:rPr>
          <w:rFonts w:ascii="Calibri" w:hAnsi="Calibri" w:cs="Calibri"/>
          <w:color w:val="002060"/>
        </w:rPr>
      </w:pPr>
      <w:r>
        <w:rPr>
          <w:rFonts w:ascii="Calibri" w:hAnsi="Calibri" w:cs="Calibri" w:hint="cs"/>
          <w:color w:val="002060"/>
          <w:rtl/>
        </w:rPr>
        <w:t>פיקוח על אינוונטר המכללה.</w:t>
      </w:r>
    </w:p>
    <w:p w:rsidR="00EA5F9A" w:rsidRPr="006F394D" w:rsidRDefault="00EA5F9A" w:rsidP="00EA5F9A">
      <w:pPr>
        <w:numPr>
          <w:ilvl w:val="0"/>
          <w:numId w:val="1"/>
        </w:num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/>
          <w:color w:val="002060"/>
          <w:rtl/>
        </w:rPr>
        <w:t>הקפדה על שקיפות, בקרה ויישום נהלי בקרה פנימית</w:t>
      </w:r>
      <w:r w:rsidRPr="006F394D">
        <w:rPr>
          <w:rFonts w:ascii="Calibri" w:hAnsi="Calibri" w:cs="Calibri"/>
          <w:color w:val="002060"/>
        </w:rPr>
        <w:t>.</w:t>
      </w:r>
    </w:p>
    <w:p w:rsidR="00EA5F9A" w:rsidRPr="006F394D" w:rsidRDefault="00EA5F9A" w:rsidP="00EA5F9A">
      <w:pPr>
        <w:spacing w:line="360" w:lineRule="auto"/>
        <w:rPr>
          <w:rFonts w:ascii="Calibri" w:hAnsi="Calibri" w:cs="Calibri"/>
          <w:b/>
          <w:bCs/>
          <w:color w:val="002060"/>
          <w:rtl/>
        </w:rPr>
      </w:pPr>
      <w:r w:rsidRPr="006F394D">
        <w:rPr>
          <w:rFonts w:ascii="Calibri" w:hAnsi="Calibri" w:cs="Calibri"/>
          <w:b/>
          <w:bCs/>
          <w:color w:val="002060"/>
          <w:rtl/>
        </w:rPr>
        <w:t xml:space="preserve">דרישות </w:t>
      </w:r>
      <w:r w:rsidRPr="006F394D">
        <w:rPr>
          <w:rFonts w:ascii="Calibri" w:hAnsi="Calibri" w:cs="Calibri" w:hint="cs"/>
          <w:b/>
          <w:bCs/>
          <w:color w:val="002060"/>
          <w:rtl/>
        </w:rPr>
        <w:t>התפקיד</w:t>
      </w:r>
      <w:r w:rsidRPr="006F394D">
        <w:rPr>
          <w:rFonts w:ascii="Calibri" w:hAnsi="Calibri" w:cs="Calibri"/>
          <w:b/>
          <w:bCs/>
          <w:color w:val="002060"/>
        </w:rPr>
        <w:t>:</w:t>
      </w:r>
    </w:p>
    <w:p w:rsidR="00EA5F9A" w:rsidRPr="006F394D" w:rsidRDefault="00EA5F9A" w:rsidP="00EA5F9A">
      <w:pPr>
        <w:pStyle w:val="a3"/>
        <w:numPr>
          <w:ilvl w:val="0"/>
          <w:numId w:val="4"/>
        </w:num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 w:hint="cs"/>
          <w:color w:val="002060"/>
          <w:rtl/>
        </w:rPr>
        <w:t>העבודה במשרדי המכללה הטכנולוגית תל חי.</w:t>
      </w:r>
    </w:p>
    <w:p w:rsidR="00A65F25" w:rsidRDefault="00EA5F9A" w:rsidP="00A65F25">
      <w:pPr>
        <w:numPr>
          <w:ilvl w:val="0"/>
          <w:numId w:val="2"/>
        </w:num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 w:hint="cs"/>
          <w:color w:val="002060"/>
          <w:rtl/>
        </w:rPr>
        <w:t xml:space="preserve">השכלה </w:t>
      </w:r>
      <w:r w:rsidRPr="006F394D">
        <w:rPr>
          <w:rFonts w:ascii="Calibri" w:hAnsi="Calibri" w:cs="Calibri"/>
          <w:color w:val="002060"/>
          <w:rtl/>
        </w:rPr>
        <w:t>–</w:t>
      </w:r>
      <w:r w:rsidRPr="006F394D">
        <w:rPr>
          <w:rFonts w:ascii="Calibri" w:hAnsi="Calibri" w:cs="Calibri" w:hint="cs"/>
          <w:color w:val="002060"/>
          <w:rtl/>
        </w:rPr>
        <w:t xml:space="preserve"> </w:t>
      </w:r>
      <w:r w:rsidR="00A65F25">
        <w:rPr>
          <w:rFonts w:ascii="Calibri" w:hAnsi="Calibri" w:cs="Calibri" w:hint="cs"/>
          <w:color w:val="002060"/>
          <w:rtl/>
        </w:rPr>
        <w:t>תואר שני בכלכלה/מנהל עסקים, עדיפות ל</w:t>
      </w:r>
      <w:r w:rsidRPr="006F394D">
        <w:rPr>
          <w:rFonts w:ascii="Calibri" w:hAnsi="Calibri" w:cs="Calibri" w:hint="cs"/>
          <w:color w:val="002060"/>
          <w:rtl/>
        </w:rPr>
        <w:t xml:space="preserve">רואה חשבון </w:t>
      </w:r>
      <w:r w:rsidR="00A65F25">
        <w:rPr>
          <w:rFonts w:ascii="Calibri" w:hAnsi="Calibri" w:cs="Calibri" w:hint="cs"/>
          <w:color w:val="002060"/>
          <w:rtl/>
        </w:rPr>
        <w:t>.</w:t>
      </w:r>
    </w:p>
    <w:p w:rsidR="00EA5F9A" w:rsidRPr="006F394D" w:rsidRDefault="00A65F25" w:rsidP="00A65F25">
      <w:pPr>
        <w:numPr>
          <w:ilvl w:val="0"/>
          <w:numId w:val="2"/>
        </w:num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 w:hint="cs"/>
          <w:color w:val="002060"/>
          <w:rtl/>
        </w:rPr>
        <w:t xml:space="preserve"> </w:t>
      </w:r>
      <w:r w:rsidR="00EA5F9A" w:rsidRPr="006F394D">
        <w:rPr>
          <w:rFonts w:ascii="Calibri" w:hAnsi="Calibri" w:cs="Calibri" w:hint="cs"/>
          <w:color w:val="002060"/>
          <w:rtl/>
        </w:rPr>
        <w:t xml:space="preserve">ניסיון ניהולי - </w:t>
      </w:r>
      <w:r w:rsidR="00EA5F9A" w:rsidRPr="006F394D">
        <w:rPr>
          <w:rFonts w:ascii="Calibri" w:hAnsi="Calibri" w:cs="Calibri"/>
          <w:color w:val="002060"/>
          <w:rtl/>
        </w:rPr>
        <w:t>5 שנות ניסיון ניהולי בתחום הכספים</w:t>
      </w:r>
      <w:r w:rsidR="00EA5F9A" w:rsidRPr="006F394D">
        <w:rPr>
          <w:rFonts w:ascii="Calibri" w:hAnsi="Calibri" w:cs="Calibri" w:hint="cs"/>
          <w:color w:val="002060"/>
          <w:rtl/>
        </w:rPr>
        <w:t>, רצוי</w:t>
      </w:r>
      <w:r w:rsidR="00EA5F9A" w:rsidRPr="006F394D">
        <w:rPr>
          <w:rFonts w:ascii="Calibri" w:hAnsi="Calibri" w:cs="Calibri"/>
          <w:color w:val="002060"/>
          <w:rtl/>
        </w:rPr>
        <w:t xml:space="preserve"> בגוף ציבורי או אקדמי</w:t>
      </w:r>
      <w:r w:rsidR="00EA5F9A" w:rsidRPr="006F394D">
        <w:rPr>
          <w:rFonts w:ascii="Calibri" w:hAnsi="Calibri" w:cs="Calibri"/>
          <w:color w:val="002060"/>
        </w:rPr>
        <w:t>.</w:t>
      </w:r>
    </w:p>
    <w:p w:rsidR="00EA5F9A" w:rsidRPr="006F394D" w:rsidRDefault="00EA5F9A" w:rsidP="00EA5F9A">
      <w:pPr>
        <w:numPr>
          <w:ilvl w:val="0"/>
          <w:numId w:val="2"/>
        </w:num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/>
          <w:color w:val="002060"/>
          <w:rtl/>
        </w:rPr>
        <w:t>ניסיון מוכח בגיוס ופיתוח משאבים וניהול השקעות</w:t>
      </w:r>
      <w:r w:rsidRPr="006F394D">
        <w:rPr>
          <w:rFonts w:ascii="Calibri" w:hAnsi="Calibri" w:cs="Calibri"/>
          <w:color w:val="002060"/>
        </w:rPr>
        <w:t>.</w:t>
      </w:r>
    </w:p>
    <w:p w:rsidR="00EA5F9A" w:rsidRPr="006F394D" w:rsidRDefault="00EA5F9A" w:rsidP="00EA5F9A">
      <w:pPr>
        <w:numPr>
          <w:ilvl w:val="0"/>
          <w:numId w:val="2"/>
        </w:num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/>
          <w:color w:val="002060"/>
          <w:rtl/>
        </w:rPr>
        <w:t>כישורי ניהול צוות ותקשורת בינאישית מצוינים</w:t>
      </w:r>
      <w:r w:rsidRPr="006F394D">
        <w:rPr>
          <w:rFonts w:ascii="Calibri" w:hAnsi="Calibri" w:cs="Calibri"/>
          <w:color w:val="002060"/>
        </w:rPr>
        <w:t>.</w:t>
      </w:r>
    </w:p>
    <w:p w:rsidR="00EA5F9A" w:rsidRPr="006F394D" w:rsidRDefault="00EA5F9A" w:rsidP="00EA5F9A">
      <w:pPr>
        <w:numPr>
          <w:ilvl w:val="0"/>
          <w:numId w:val="2"/>
        </w:num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/>
          <w:color w:val="002060"/>
          <w:rtl/>
        </w:rPr>
        <w:t>שליטה במערכות</w:t>
      </w:r>
      <w:r w:rsidRPr="006F394D">
        <w:rPr>
          <w:rFonts w:ascii="Calibri" w:hAnsi="Calibri" w:cs="Calibri"/>
          <w:color w:val="002060"/>
        </w:rPr>
        <w:t xml:space="preserve"> ERP </w:t>
      </w:r>
      <w:r>
        <w:rPr>
          <w:rFonts w:ascii="Calibri" w:hAnsi="Calibri" w:cs="Calibri" w:hint="cs"/>
          <w:color w:val="002060"/>
          <w:rtl/>
        </w:rPr>
        <w:t xml:space="preserve">, תוכנות הנה"ח ושכר </w:t>
      </w:r>
      <w:r w:rsidRPr="006F394D">
        <w:rPr>
          <w:rFonts w:ascii="Calibri" w:hAnsi="Calibri" w:cs="Calibri"/>
          <w:color w:val="002060"/>
          <w:rtl/>
        </w:rPr>
        <w:t>ויישו</w:t>
      </w:r>
      <w:r w:rsidR="00A65F25">
        <w:rPr>
          <w:rFonts w:ascii="Calibri" w:hAnsi="Calibri" w:cs="Calibri" w:hint="cs"/>
          <w:color w:val="002060"/>
          <w:rtl/>
        </w:rPr>
        <w:t>מי</w:t>
      </w:r>
      <w:r w:rsidR="00A65F25">
        <w:rPr>
          <w:rFonts w:ascii="Calibri" w:hAnsi="Calibri" w:cs="Calibri"/>
          <w:color w:val="002060"/>
        </w:rPr>
        <w:t xml:space="preserve">    </w:t>
      </w:r>
      <w:r w:rsidR="00A65F25">
        <w:rPr>
          <w:rFonts w:ascii="Calibri" w:hAnsi="Calibri" w:cs="Calibri"/>
          <w:color w:val="002060"/>
        </w:rPr>
        <w:tab/>
        <w:t>office</w:t>
      </w:r>
    </w:p>
    <w:p w:rsidR="00EA5F9A" w:rsidRPr="006F394D" w:rsidRDefault="00EA5F9A" w:rsidP="00EA5F9A">
      <w:pPr>
        <w:spacing w:line="360" w:lineRule="auto"/>
        <w:rPr>
          <w:rFonts w:ascii="Calibri" w:hAnsi="Calibri" w:cs="Calibri"/>
          <w:b/>
          <w:bCs/>
          <w:color w:val="002060"/>
        </w:rPr>
      </w:pPr>
      <w:bookmarkStart w:id="0" w:name="_GoBack"/>
      <w:bookmarkEnd w:id="0"/>
      <w:r w:rsidRPr="006F394D">
        <w:rPr>
          <w:rFonts w:ascii="Calibri" w:hAnsi="Calibri" w:cs="Calibri"/>
          <w:b/>
          <w:bCs/>
          <w:color w:val="002060"/>
          <w:rtl/>
        </w:rPr>
        <w:t>תנאי העסקה</w:t>
      </w:r>
      <w:r w:rsidRPr="006F394D">
        <w:rPr>
          <w:rFonts w:ascii="Calibri" w:hAnsi="Calibri" w:cs="Calibri"/>
          <w:b/>
          <w:bCs/>
          <w:color w:val="002060"/>
        </w:rPr>
        <w:t>:</w:t>
      </w:r>
    </w:p>
    <w:p w:rsidR="00EA5F9A" w:rsidRPr="006F394D" w:rsidRDefault="00A65F25" w:rsidP="00EA5F9A">
      <w:pPr>
        <w:numPr>
          <w:ilvl w:val="0"/>
          <w:numId w:val="3"/>
        </w:numPr>
        <w:spacing w:line="360" w:lineRule="auto"/>
        <w:rPr>
          <w:rFonts w:ascii="Calibri" w:hAnsi="Calibri" w:cs="Calibri"/>
          <w:color w:val="002060"/>
        </w:rPr>
      </w:pPr>
      <w:r>
        <w:rPr>
          <w:rFonts w:ascii="Calibri" w:hAnsi="Calibri" w:cs="Calibri" w:hint="cs"/>
          <w:color w:val="002060"/>
          <w:rtl/>
        </w:rPr>
        <w:t>80% משרה, 4 ימים בשבוע.</w:t>
      </w:r>
    </w:p>
    <w:p w:rsidR="00EA5F9A" w:rsidRPr="006F394D" w:rsidRDefault="00EA5F9A" w:rsidP="00EA5F9A">
      <w:pPr>
        <w:numPr>
          <w:ilvl w:val="0"/>
          <w:numId w:val="3"/>
        </w:num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/>
          <w:color w:val="002060"/>
          <w:rtl/>
        </w:rPr>
        <w:t>שכר בהתאם לניסיון ול</w:t>
      </w:r>
      <w:r w:rsidR="00A65F25">
        <w:rPr>
          <w:rFonts w:ascii="Calibri" w:hAnsi="Calibri" w:cs="Calibri" w:hint="cs"/>
          <w:color w:val="002060"/>
          <w:rtl/>
        </w:rPr>
        <w:t>כישורי המועמד</w:t>
      </w:r>
      <w:r w:rsidRPr="006F394D">
        <w:rPr>
          <w:rFonts w:ascii="Calibri" w:hAnsi="Calibri" w:cs="Calibri"/>
          <w:color w:val="002060"/>
          <w:rtl/>
        </w:rPr>
        <w:t xml:space="preserve">, בטווח </w:t>
      </w:r>
      <w:r w:rsidRPr="006F394D">
        <w:rPr>
          <w:rFonts w:ascii="Calibri" w:hAnsi="Calibri" w:cs="Calibri" w:hint="cs"/>
          <w:color w:val="002060"/>
          <w:rtl/>
        </w:rPr>
        <w:t>המקובל ב</w:t>
      </w:r>
      <w:r w:rsidRPr="006F394D">
        <w:rPr>
          <w:rFonts w:ascii="Calibri" w:hAnsi="Calibri" w:cs="Calibri"/>
          <w:color w:val="002060"/>
          <w:rtl/>
        </w:rPr>
        <w:t>שוק</w:t>
      </w:r>
      <w:r w:rsidRPr="006F394D">
        <w:rPr>
          <w:rFonts w:ascii="Calibri" w:hAnsi="Calibri" w:cs="Calibri"/>
          <w:color w:val="002060"/>
        </w:rPr>
        <w:t>.</w:t>
      </w:r>
    </w:p>
    <w:p w:rsidR="00EA5F9A" w:rsidRPr="006F394D" w:rsidRDefault="00EA5F9A" w:rsidP="00EA5F9A">
      <w:pPr>
        <w:numPr>
          <w:ilvl w:val="0"/>
          <w:numId w:val="3"/>
        </w:num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/>
          <w:color w:val="002060"/>
          <w:rtl/>
        </w:rPr>
        <w:t>תנאים סוציאליים מלאים</w:t>
      </w:r>
      <w:r w:rsidRPr="006F394D">
        <w:rPr>
          <w:rFonts w:ascii="Calibri" w:hAnsi="Calibri" w:cs="Calibri"/>
          <w:color w:val="002060"/>
        </w:rPr>
        <w:t>.</w:t>
      </w:r>
    </w:p>
    <w:p w:rsidR="00EA5F9A" w:rsidRPr="006F394D" w:rsidRDefault="00EA5F9A" w:rsidP="00EA5F9A">
      <w:pPr>
        <w:numPr>
          <w:ilvl w:val="0"/>
          <w:numId w:val="3"/>
        </w:num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 w:hint="cs"/>
          <w:color w:val="002060"/>
          <w:rtl/>
        </w:rPr>
        <w:t>במסגרת הליך הבחירה יופנו חלק מהמועמדים לאבחון במכון אבחון כ"א מוסמך.</w:t>
      </w:r>
    </w:p>
    <w:p w:rsidR="00EA5F9A" w:rsidRPr="006F394D" w:rsidRDefault="00EA5F9A" w:rsidP="00EA5F9A">
      <w:pPr>
        <w:spacing w:line="360" w:lineRule="auto"/>
        <w:rPr>
          <w:rFonts w:ascii="Calibri" w:hAnsi="Calibri" w:cs="Calibri"/>
          <w:color w:val="002060"/>
        </w:rPr>
      </w:pPr>
      <w:r w:rsidRPr="006F394D">
        <w:rPr>
          <w:rFonts w:ascii="Calibri" w:hAnsi="Calibri" w:cs="Calibri" w:hint="cs"/>
          <w:color w:val="002060"/>
          <w:rtl/>
        </w:rPr>
        <w:t>ה</w:t>
      </w:r>
      <w:r w:rsidRPr="006F394D">
        <w:rPr>
          <w:rFonts w:ascii="Calibri" w:hAnsi="Calibri" w:cs="Calibri"/>
          <w:color w:val="002060"/>
          <w:rtl/>
        </w:rPr>
        <w:t>מועמדים מתבקשים להגיש קורות חיים</w:t>
      </w:r>
      <w:r w:rsidRPr="006F394D">
        <w:rPr>
          <w:rFonts w:ascii="Calibri" w:hAnsi="Calibri" w:cs="Calibri" w:hint="cs"/>
          <w:color w:val="002060"/>
          <w:rtl/>
        </w:rPr>
        <w:t>, תעודות והמלצות</w:t>
      </w:r>
      <w:r w:rsidRPr="006F394D">
        <w:rPr>
          <w:rFonts w:ascii="Calibri" w:hAnsi="Calibri" w:cs="Calibri"/>
          <w:color w:val="002060"/>
          <w:rtl/>
        </w:rPr>
        <w:t xml:space="preserve"> </w:t>
      </w:r>
      <w:r w:rsidRPr="006F394D">
        <w:rPr>
          <w:rFonts w:ascii="Calibri" w:hAnsi="Calibri" w:cs="Calibri" w:hint="cs"/>
          <w:color w:val="002060"/>
          <w:rtl/>
        </w:rPr>
        <w:t xml:space="preserve"> עד לתאריך 13.11.2025 </w:t>
      </w:r>
      <w:r w:rsidRPr="006F394D">
        <w:rPr>
          <w:rFonts w:ascii="Calibri" w:hAnsi="Calibri" w:cs="Calibri"/>
          <w:color w:val="002060"/>
          <w:rtl/>
        </w:rPr>
        <w:t>לכתובת</w:t>
      </w:r>
      <w:r w:rsidRPr="006F394D">
        <w:rPr>
          <w:rFonts w:ascii="Calibri" w:hAnsi="Calibri" w:cs="Calibri"/>
          <w:color w:val="002060"/>
        </w:rPr>
        <w:t>:</w:t>
      </w:r>
      <w:r w:rsidRPr="006F394D">
        <w:rPr>
          <w:rFonts w:ascii="Calibri" w:hAnsi="Calibri" w:cs="Calibri"/>
          <w:color w:val="002060"/>
        </w:rPr>
        <w:br/>
      </w:r>
      <w:hyperlink r:id="rId5" w:history="1">
        <w:r w:rsidRPr="006F394D">
          <w:rPr>
            <w:rStyle w:val="Hyperlink"/>
            <w:rFonts w:ascii="Calibri" w:hAnsi="Calibri" w:cs="Calibri"/>
          </w:rPr>
          <w:t>simaha@telhai.tech</w:t>
        </w:r>
      </w:hyperlink>
    </w:p>
    <w:p w:rsidR="00EA5F9A" w:rsidRPr="006F394D" w:rsidRDefault="00EA5F9A" w:rsidP="00EA5F9A">
      <w:pPr>
        <w:spacing w:line="360" w:lineRule="auto"/>
        <w:rPr>
          <w:rFonts w:ascii="Calibri" w:hAnsi="Calibri" w:cs="Calibri"/>
          <w:color w:val="002060"/>
          <w:rtl/>
        </w:rPr>
      </w:pPr>
    </w:p>
    <w:p w:rsidR="00EA5F9A" w:rsidRPr="006F394D" w:rsidRDefault="00EA5F9A" w:rsidP="00EA5F9A">
      <w:pPr>
        <w:spacing w:line="360" w:lineRule="auto"/>
        <w:rPr>
          <w:rFonts w:ascii="Calibri" w:hAnsi="Calibri" w:cs="Calibri"/>
          <w:b/>
          <w:bCs/>
          <w:color w:val="002060"/>
        </w:rPr>
      </w:pPr>
      <w:r w:rsidRPr="006F394D">
        <w:rPr>
          <w:rFonts w:ascii="Calibri" w:hAnsi="Calibri" w:cs="Calibri"/>
          <w:color w:val="002060"/>
          <w:rtl/>
        </w:rPr>
        <w:t xml:space="preserve">המכללה שומרת לעצמה את הזכות לפנות רק למועמדים </w:t>
      </w:r>
      <w:r w:rsidRPr="006F394D">
        <w:rPr>
          <w:rFonts w:ascii="Calibri" w:hAnsi="Calibri" w:cs="Calibri" w:hint="cs"/>
          <w:color w:val="002060"/>
          <w:rtl/>
        </w:rPr>
        <w:t>ה</w:t>
      </w:r>
      <w:r w:rsidRPr="006F394D">
        <w:rPr>
          <w:rFonts w:ascii="Calibri" w:hAnsi="Calibri" w:cs="Calibri"/>
          <w:color w:val="002060"/>
          <w:rtl/>
        </w:rPr>
        <w:t>עומדים בדרישות התפקיד</w:t>
      </w:r>
      <w:r w:rsidRPr="006F394D">
        <w:rPr>
          <w:rFonts w:ascii="Calibri" w:hAnsi="Calibri" w:cs="Calibri" w:hint="cs"/>
          <w:b/>
          <w:bCs/>
          <w:color w:val="002060"/>
          <w:rtl/>
        </w:rPr>
        <w:t>.</w:t>
      </w:r>
    </w:p>
    <w:p w:rsidR="00E80E51" w:rsidRPr="00EA5F9A" w:rsidRDefault="00E80E51"/>
    <w:sectPr w:rsidR="00E80E51" w:rsidRPr="00EA5F9A" w:rsidSect="00EF6E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E621B"/>
    <w:multiLevelType w:val="hybridMultilevel"/>
    <w:tmpl w:val="0588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D4BC0"/>
    <w:multiLevelType w:val="multilevel"/>
    <w:tmpl w:val="8CBC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2869B0"/>
    <w:multiLevelType w:val="multilevel"/>
    <w:tmpl w:val="CB1A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C31345"/>
    <w:multiLevelType w:val="multilevel"/>
    <w:tmpl w:val="E760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4D0BF5"/>
    <w:multiLevelType w:val="hybridMultilevel"/>
    <w:tmpl w:val="B400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9A"/>
    <w:rsid w:val="00A65F25"/>
    <w:rsid w:val="00E80E51"/>
    <w:rsid w:val="00EA5F9A"/>
    <w:rsid w:val="00E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A1694"/>
  <w15:chartTrackingRefBased/>
  <w15:docId w15:val="{FA0C1300-2C28-4F20-B54F-7C480930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F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A5F9A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EA5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aha@telhai.te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Jafi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Hayat, Sima</dc:creator>
  <cp:keywords/>
  <dc:description/>
  <cp:lastModifiedBy>Hayat, Sima</cp:lastModifiedBy>
  <cp:revision>2</cp:revision>
  <dcterms:created xsi:type="dcterms:W3CDTF">2025-11-02T06:55:00Z</dcterms:created>
  <dcterms:modified xsi:type="dcterms:W3CDTF">2025-11-02T07:01:00Z</dcterms:modified>
</cp:coreProperties>
</file>