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A34" w14:textId="77777777" w:rsidR="00597AE0" w:rsidRPr="00492C82" w:rsidRDefault="00E76C85" w:rsidP="00E76C8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492C82">
        <w:rPr>
          <w:rFonts w:ascii="Tahoma" w:hAnsi="Tahoma" w:cs="Tahoma"/>
          <w:b/>
          <w:bCs/>
          <w:sz w:val="28"/>
          <w:szCs w:val="28"/>
        </w:rPr>
        <w:t xml:space="preserve">SPO </w:t>
      </w:r>
      <w:r w:rsidRPr="00492C82">
        <w:rPr>
          <w:rFonts w:ascii="Tahoma" w:hAnsi="Tahoma" w:cs="Tahoma"/>
          <w:b/>
          <w:bCs/>
          <w:sz w:val="28"/>
          <w:szCs w:val="28"/>
          <w:rtl/>
        </w:rPr>
        <w:t xml:space="preserve"> חברה</w:t>
      </w:r>
      <w:proofErr w:type="gramEnd"/>
      <w:r w:rsidRPr="00492C82">
        <w:rPr>
          <w:rFonts w:ascii="Tahoma" w:hAnsi="Tahoma" w:cs="Tahoma"/>
          <w:b/>
          <w:bCs/>
          <w:sz w:val="28"/>
          <w:szCs w:val="28"/>
          <w:rtl/>
        </w:rPr>
        <w:t xml:space="preserve"> טכנולוגית וצומחת בקיבוץ שמיר, מגייסת: </w:t>
      </w:r>
    </w:p>
    <w:p w14:paraId="6F51A07A" w14:textId="54F070C2" w:rsidR="00E76C85" w:rsidRPr="00492C82" w:rsidRDefault="00492C82" w:rsidP="00E76C8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492C82">
        <w:rPr>
          <w:rFonts w:ascii="Tahoma" w:hAnsi="Tahoma" w:cs="Tahoma"/>
          <w:b/>
          <w:bCs/>
          <w:color w:val="ED7D31" w:themeColor="accent2"/>
          <w:sz w:val="36"/>
          <w:szCs w:val="36"/>
          <w:rtl/>
        </w:rPr>
        <w:t>מנהל/ת הבטחת איכות</w:t>
      </w:r>
    </w:p>
    <w:tbl>
      <w:tblPr>
        <w:bidiVisual/>
        <w:tblW w:w="9334" w:type="dxa"/>
        <w:tblInd w:w="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20"/>
        <w:gridCol w:w="7714"/>
      </w:tblGrid>
      <w:tr w:rsidR="00492C82" w:rsidRPr="00492C82" w14:paraId="64311045" w14:textId="77777777" w:rsidTr="00F91626">
        <w:trPr>
          <w:trHeight w:val="548"/>
        </w:trPr>
        <w:tc>
          <w:tcPr>
            <w:tcW w:w="1620" w:type="dxa"/>
          </w:tcPr>
          <w:p w14:paraId="33B8B2EB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תפקיד</w:t>
            </w:r>
          </w:p>
        </w:tc>
        <w:tc>
          <w:tcPr>
            <w:tcW w:w="7714" w:type="dxa"/>
          </w:tcPr>
          <w:p w14:paraId="4FB4BFDB" w14:textId="37DAC162" w:rsidR="00492C82" w:rsidRPr="00492C82" w:rsidRDefault="00492C82" w:rsidP="00F91626">
            <w:pPr>
              <w:pStyle w:val="ListParagraph"/>
              <w:spacing w:line="360" w:lineRule="auto"/>
              <w:rPr>
                <w:rFonts w:ascii="Tahoma" w:hAnsi="Tahoma" w:cs="Tahoma"/>
                <w:rtl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מנהל</w:t>
            </w:r>
            <w:r w:rsidRPr="00492C82">
              <w:rPr>
                <w:rFonts w:ascii="Tahoma" w:hAnsi="Tahoma" w:cs="Tahoma"/>
                <w:rtl/>
              </w:rPr>
              <w:t xml:space="preserve">/ת 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הבטחת איכות - </w:t>
            </w:r>
            <w:r w:rsidR="00CB77E4">
              <w:rPr>
                <w:rFonts w:ascii="Tahoma" w:hAnsi="Tahoma" w:cs="Tahoma" w:hint="cs"/>
                <w:sz w:val="20"/>
                <w:szCs w:val="20"/>
              </w:rPr>
              <w:t>SPO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</w:tr>
      <w:tr w:rsidR="00492C82" w:rsidRPr="00492C82" w14:paraId="16E808AA" w14:textId="77777777" w:rsidTr="00F91626">
        <w:trPr>
          <w:trHeight w:val="397"/>
        </w:trPr>
        <w:tc>
          <w:tcPr>
            <w:tcW w:w="1620" w:type="dxa"/>
          </w:tcPr>
          <w:p w14:paraId="494A0D7E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מחלקה</w:t>
            </w:r>
          </w:p>
        </w:tc>
        <w:tc>
          <w:tcPr>
            <w:tcW w:w="7714" w:type="dxa"/>
          </w:tcPr>
          <w:p w14:paraId="38F4803A" w14:textId="57BCCC0C" w:rsidR="00492C82" w:rsidRPr="00492C82" w:rsidRDefault="00374C71" w:rsidP="00F91626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הנדסה</w:t>
            </w:r>
            <w:r w:rsidR="00CB77E4">
              <w:rPr>
                <w:rFonts w:ascii="Tahoma" w:hAnsi="Tahoma" w:cs="Tahoma" w:hint="cs"/>
                <w:sz w:val="20"/>
                <w:szCs w:val="20"/>
                <w:rtl/>
              </w:rPr>
              <w:t xml:space="preserve"> ופיתוח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(זמני)</w:t>
            </w:r>
          </w:p>
        </w:tc>
      </w:tr>
      <w:tr w:rsidR="00492C82" w:rsidRPr="00492C82" w14:paraId="18551412" w14:textId="77777777" w:rsidTr="00F91626">
        <w:trPr>
          <w:trHeight w:val="542"/>
        </w:trPr>
        <w:tc>
          <w:tcPr>
            <w:tcW w:w="1620" w:type="dxa"/>
          </w:tcPr>
          <w:p w14:paraId="5EA12232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מיקום</w:t>
            </w:r>
          </w:p>
        </w:tc>
        <w:tc>
          <w:tcPr>
            <w:tcW w:w="7714" w:type="dxa"/>
          </w:tcPr>
          <w:p w14:paraId="66A9BA18" w14:textId="3766D1F3" w:rsidR="00492C82" w:rsidRPr="00492C82" w:rsidRDefault="00492C82" w:rsidP="00F91626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קיבוץ שמיר</w:t>
            </w:r>
            <w:r w:rsidR="00374C71">
              <w:rPr>
                <w:rFonts w:ascii="Tahoma" w:hAnsi="Tahoma" w:cs="Tahoma" w:hint="cs"/>
                <w:sz w:val="20"/>
                <w:szCs w:val="20"/>
                <w:rtl/>
              </w:rPr>
              <w:t>, גליל עליון</w:t>
            </w:r>
          </w:p>
        </w:tc>
      </w:tr>
      <w:tr w:rsidR="00492C82" w:rsidRPr="00492C82" w14:paraId="5BF7E45D" w14:textId="77777777" w:rsidTr="00F91626">
        <w:trPr>
          <w:trHeight w:val="388"/>
        </w:trPr>
        <w:tc>
          <w:tcPr>
            <w:tcW w:w="1620" w:type="dxa"/>
          </w:tcPr>
          <w:p w14:paraId="12EFB8DB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כפיפות</w:t>
            </w:r>
          </w:p>
        </w:tc>
        <w:tc>
          <w:tcPr>
            <w:tcW w:w="7714" w:type="dxa"/>
          </w:tcPr>
          <w:p w14:paraId="11935386" w14:textId="315E3BCB" w:rsidR="00492C82" w:rsidRPr="00492C82" w:rsidRDefault="00374C71" w:rsidP="00F91626">
            <w:pPr>
              <w:pStyle w:val="ListParagraph"/>
              <w:tabs>
                <w:tab w:val="left" w:pos="2034"/>
              </w:tabs>
              <w:spacing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סמנכ"ל הנדסה ופיתוח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ab/>
            </w:r>
          </w:p>
        </w:tc>
      </w:tr>
      <w:tr w:rsidR="00492C82" w:rsidRPr="00492C82" w14:paraId="2B6BE501" w14:textId="77777777" w:rsidTr="00F91626">
        <w:trPr>
          <w:trHeight w:val="7029"/>
        </w:trPr>
        <w:tc>
          <w:tcPr>
            <w:tcW w:w="1620" w:type="dxa"/>
          </w:tcPr>
          <w:p w14:paraId="5000B5D3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464C4B06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תיאור התפקיד ותחומי אחריות </w:t>
            </w:r>
          </w:p>
          <w:p w14:paraId="77E70A2E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2C8655D1" w14:textId="77777777" w:rsid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757E8137" w14:textId="63C4CD02" w:rsidR="00492C82" w:rsidRPr="00492C82" w:rsidRDefault="00492C82" w:rsidP="00492C82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  <w:tc>
          <w:tcPr>
            <w:tcW w:w="7714" w:type="dxa"/>
          </w:tcPr>
          <w:p w14:paraId="11301A96" w14:textId="1151A334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אחר</w:t>
            </w:r>
            <w:r w:rsidR="00374C71">
              <w:rPr>
                <w:rFonts w:ascii="Tahoma" w:hAnsi="Tahoma" w:cs="Tahoma" w:hint="cs"/>
                <w:sz w:val="20"/>
                <w:szCs w:val="20"/>
                <w:rtl/>
              </w:rPr>
              <w:t>יות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על גיבוש ויישום מדיניות איכות החברה.</w:t>
            </w:r>
          </w:p>
          <w:p w14:paraId="7D78ACDA" w14:textId="3FF44A64" w:rsidR="00492C82" w:rsidRPr="00492C82" w:rsidRDefault="00374C71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תכנון ובקרה של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כלל דרישות האיכות בחברה. </w:t>
            </w:r>
          </w:p>
          <w:p w14:paraId="198C2886" w14:textId="61D79427" w:rsidR="00492C82" w:rsidRPr="00492C82" w:rsidRDefault="00374C71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קביעת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נהלי עבודה מוגדרים לתחומי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בטחת איכות ובקרת איכות גם יחד. </w:t>
            </w:r>
          </w:p>
          <w:p w14:paraId="30FB63F0" w14:textId="63266465" w:rsidR="00492C82" w:rsidRPr="00492C82" w:rsidRDefault="00374C71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פעילות</w:t>
            </w:r>
            <w:r w:rsidR="00492C82"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להשגה ושמירה על תקני האיכות. </w:t>
            </w:r>
          </w:p>
          <w:p w14:paraId="3735BE10" w14:textId="777777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קביעת נהלים לבקרה בתהליך קביעת תקני איכות ומדידה מפעליים. </w:t>
            </w:r>
          </w:p>
          <w:p w14:paraId="23C9376B" w14:textId="777777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כתיבה והטמעת תהליכים ונהלי הבטחת איכות מפעליים. </w:t>
            </w:r>
          </w:p>
          <w:p w14:paraId="795FC1E9" w14:textId="7816F68A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ניתוח תלונות לקוח ברמה מפעלית והפקת פעולות מתקנות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699EF0C4" w14:textId="777777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אחריות על הקשר מול לקוחות החברה בכל הנוגע לאיכות המוצרים, טיפול בתלונות לקוח.</w:t>
            </w:r>
          </w:p>
          <w:p w14:paraId="1187896A" w14:textId="777777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אחריות על תקני בדיקה של המוצרים החדשים.</w:t>
            </w:r>
          </w:p>
          <w:p w14:paraId="17AF64CD" w14:textId="23FD127B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הכרה וריכוז ההסמכה לתקנים בינלאומיים (</w:t>
            </w:r>
            <w:r w:rsidRPr="00492C82">
              <w:rPr>
                <w:rFonts w:ascii="Tahoma" w:hAnsi="Tahoma" w:cs="Tahoma"/>
                <w:sz w:val="20"/>
                <w:szCs w:val="20"/>
              </w:rPr>
              <w:t xml:space="preserve">ISO MIL COC 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3EBAD647" w14:textId="7385CE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איתור בעיות איכות במוקדי הייצור וקביעת מנגנון פיקוח ושיפור (שיפור תהליכים, הורדת פחתים , צמצום תלונות לקוח וכו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'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20BB386A" w14:textId="7777777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הצפת מידע להנהלת המפעל על מצב ועלות האיכות. </w:t>
            </w:r>
          </w:p>
          <w:p w14:paraId="65E72FC5" w14:textId="45E821A7" w:rsidR="00492C82" w:rsidRPr="00492C82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קביעת מדדי שירות מעקב ויצירת שיפור מתמיד בשירות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0989124A" w14:textId="77777777" w:rsidR="00492C82" w:rsidRPr="00AF76A9" w:rsidRDefault="00492C82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76A9">
              <w:rPr>
                <w:rFonts w:ascii="Tahoma" w:hAnsi="Tahoma" w:cs="Tahoma"/>
                <w:sz w:val="20"/>
                <w:szCs w:val="20"/>
                <w:rtl/>
              </w:rPr>
              <w:t xml:space="preserve">קבלת החלטות </w:t>
            </w:r>
            <w:r w:rsidRPr="00AF76A9">
              <w:rPr>
                <w:rFonts w:ascii="Tahoma" w:hAnsi="Tahoma" w:cs="Tahoma"/>
                <w:sz w:val="20"/>
                <w:szCs w:val="20"/>
              </w:rPr>
              <w:t>MRB</w:t>
            </w:r>
            <w:r w:rsidRPr="00AF76A9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  <w:p w14:paraId="186EC70A" w14:textId="77777777" w:rsidR="00396520" w:rsidRPr="00AF76A9" w:rsidRDefault="00396520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76A9">
              <w:rPr>
                <w:rFonts w:ascii="Tahoma" w:hAnsi="Tahoma" w:cs="Tahoma" w:hint="cs"/>
                <w:sz w:val="20"/>
                <w:szCs w:val="20"/>
                <w:rtl/>
              </w:rPr>
              <w:t>הטמעת תהליכים ונהלים חדשים.</w:t>
            </w:r>
          </w:p>
          <w:p w14:paraId="0669FF18" w14:textId="6C381771" w:rsidR="00396520" w:rsidRPr="00492C82" w:rsidRDefault="00396520" w:rsidP="00492C8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F76A9">
              <w:rPr>
                <w:rFonts w:ascii="Tahoma" w:hAnsi="Tahoma" w:cs="Tahoma" w:hint="cs"/>
                <w:sz w:val="20"/>
                <w:szCs w:val="20"/>
                <w:rtl/>
              </w:rPr>
              <w:t>עריכת מבדקים פנימיים וחיצוניים.</w:t>
            </w:r>
          </w:p>
        </w:tc>
      </w:tr>
      <w:tr w:rsidR="00492C82" w:rsidRPr="00492C82" w14:paraId="7D62DA8C" w14:textId="77777777" w:rsidTr="00F91626">
        <w:tc>
          <w:tcPr>
            <w:tcW w:w="1620" w:type="dxa"/>
          </w:tcPr>
          <w:p w14:paraId="653D346C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78110400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דרישות התפקיד </w:t>
            </w:r>
          </w:p>
          <w:p w14:paraId="3FD35C00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23999305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14" w:type="dxa"/>
          </w:tcPr>
          <w:p w14:paraId="55A9EF1F" w14:textId="755FD9AF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השכלה: הנדסאי/מהנדס בתחומים רלוונטיים (תעו"נ, מכונות , איכות)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73475CF6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ניסיון קודם בתפקיד דומה – חובה.</w:t>
            </w:r>
          </w:p>
          <w:p w14:paraId="13C64E5E" w14:textId="4B65FE8E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היכרות וניסיון עם תקני </w:t>
            </w:r>
            <w:r w:rsidRPr="00492C82">
              <w:rPr>
                <w:rFonts w:ascii="Tahoma" w:hAnsi="Tahoma" w:cs="Tahoma"/>
                <w:sz w:val="20"/>
                <w:szCs w:val="20"/>
              </w:rPr>
              <w:t>MIL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ותקני </w:t>
            </w:r>
            <w:r w:rsidRPr="00492C82">
              <w:rPr>
                <w:rFonts w:ascii="Tahoma" w:hAnsi="Tahoma" w:cs="Tahoma"/>
                <w:sz w:val="20"/>
                <w:szCs w:val="20"/>
              </w:rPr>
              <w:t>ISO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39B92F82" w14:textId="7EF3F003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אנגלית ברמה גבוהה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 xml:space="preserve"> -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כתיבה ושיחה.</w:t>
            </w:r>
          </w:p>
          <w:p w14:paraId="10607362" w14:textId="31C10334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יכולת ניתוח תהליכים טכניים ויצורים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14:paraId="5F373251" w14:textId="1F08DE91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ניסיון בבקרת תהליך ותכניות דגימה סטטיסטיות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14:paraId="639244B6" w14:textId="61BD50CE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ניסיון בעבודה עם מע' </w:t>
            </w:r>
            <w:r w:rsidRPr="00492C82">
              <w:rPr>
                <w:rFonts w:ascii="Tahoma" w:hAnsi="Tahoma" w:cs="Tahoma"/>
                <w:sz w:val="20"/>
                <w:szCs w:val="20"/>
              </w:rPr>
              <w:t>ERP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– </w:t>
            </w:r>
            <w:r w:rsidRPr="00492C82">
              <w:rPr>
                <w:rFonts w:ascii="Tahoma" w:hAnsi="Tahoma" w:cs="Tahoma"/>
                <w:sz w:val="20"/>
                <w:szCs w:val="20"/>
              </w:rPr>
              <w:t xml:space="preserve">Priority </w:t>
            </w:r>
            <w:r w:rsidR="00CD1812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Pr="00492C82">
              <w:rPr>
                <w:rFonts w:ascii="Tahoma" w:hAnsi="Tahoma" w:cs="Tahoma"/>
                <w:sz w:val="20"/>
                <w:szCs w:val="20"/>
                <w:rtl/>
              </w:rPr>
              <w:t xml:space="preserve"> יתרון</w:t>
            </w:r>
            <w:r w:rsidR="00CD1812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492C82" w:rsidRPr="00492C82" w14:paraId="018380EA" w14:textId="77777777" w:rsidTr="00F91626">
        <w:tc>
          <w:tcPr>
            <w:tcW w:w="1620" w:type="dxa"/>
          </w:tcPr>
          <w:p w14:paraId="5467244B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E83FC5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492C82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כישורים אישיים</w:t>
            </w:r>
          </w:p>
          <w:p w14:paraId="4FE318F8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5641C8F8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  <w:p w14:paraId="34C7BAFF" w14:textId="77777777" w:rsidR="00492C82" w:rsidRPr="00492C82" w:rsidRDefault="00492C82" w:rsidP="00F9162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714" w:type="dxa"/>
          </w:tcPr>
          <w:p w14:paraId="6D5D8780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לויאליות ואמינות</w:t>
            </w:r>
          </w:p>
          <w:p w14:paraId="3824228D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יסודיות, יכולת ירידה לפרטים.</w:t>
            </w:r>
          </w:p>
          <w:p w14:paraId="5D4E482C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יכולת ניסוח בע"פ ובכתב.</w:t>
            </w:r>
          </w:p>
          <w:p w14:paraId="1F33AEBB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תקשורת בין אישית ברמה גבוהה.</w:t>
            </w:r>
          </w:p>
          <w:p w14:paraId="1CC3013F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יוזמה ויכולת הנעת תהליכים.</w:t>
            </w:r>
          </w:p>
          <w:p w14:paraId="0013820B" w14:textId="77777777" w:rsidR="00492C82" w:rsidRP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כישורי ניהול.</w:t>
            </w:r>
          </w:p>
          <w:p w14:paraId="4C847E15" w14:textId="77777777" w:rsidR="00492C82" w:rsidRDefault="00492C82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2C82">
              <w:rPr>
                <w:rFonts w:ascii="Tahoma" w:hAnsi="Tahoma" w:cs="Tahoma"/>
                <w:sz w:val="20"/>
                <w:szCs w:val="20"/>
                <w:rtl/>
              </w:rPr>
              <w:t>יכולת עבודה עצמאית.</w:t>
            </w:r>
          </w:p>
          <w:p w14:paraId="07707D4C" w14:textId="3A1CE32A" w:rsidR="007B113C" w:rsidRPr="00492C82" w:rsidRDefault="007B113C" w:rsidP="00492C8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F76A9">
              <w:rPr>
                <w:rFonts w:ascii="Tahoma" w:hAnsi="Tahoma" w:cs="Tahoma" w:hint="cs"/>
                <w:sz w:val="20"/>
                <w:szCs w:val="20"/>
                <w:rtl/>
              </w:rPr>
              <w:t>יכולת קבלת החלטות</w:t>
            </w:r>
          </w:p>
        </w:tc>
      </w:tr>
    </w:tbl>
    <w:p w14:paraId="690F5778" w14:textId="77777777" w:rsidR="00ED6980" w:rsidRPr="00492C82" w:rsidRDefault="00ED6980" w:rsidP="00ED6980">
      <w:pPr>
        <w:spacing w:line="360" w:lineRule="auto"/>
        <w:jc w:val="center"/>
        <w:rPr>
          <w:rFonts w:ascii="Tahoma" w:hAnsi="Tahoma" w:cs="Tahoma"/>
          <w:b/>
          <w:bCs/>
          <w:rtl/>
        </w:rPr>
      </w:pPr>
    </w:p>
    <w:p w14:paraId="0C9B8711" w14:textId="7C238120" w:rsidR="00ED6980" w:rsidRPr="00492C82" w:rsidRDefault="00E76C85" w:rsidP="00ED6980">
      <w:pPr>
        <w:jc w:val="center"/>
        <w:rPr>
          <w:rFonts w:ascii="Tahoma" w:hAnsi="Tahoma" w:cs="Tahoma"/>
          <w:rtl/>
        </w:rPr>
      </w:pPr>
      <w:r w:rsidRPr="00492C82">
        <w:rPr>
          <w:rFonts w:ascii="Tahoma" w:hAnsi="Tahoma" w:cs="Tahoma"/>
          <w:rtl/>
        </w:rPr>
        <w:t>להגשת קו"ח ולקבלת פרטים ומידע נוסף:</w:t>
      </w:r>
    </w:p>
    <w:p w14:paraId="31270B70" w14:textId="2FC855D5" w:rsidR="00E76C85" w:rsidRPr="00492C82" w:rsidRDefault="00000000" w:rsidP="00ED6980">
      <w:pPr>
        <w:jc w:val="center"/>
        <w:rPr>
          <w:rFonts w:ascii="Tahoma" w:hAnsi="Tahoma" w:cs="Tahoma"/>
          <w:rtl/>
        </w:rPr>
      </w:pPr>
      <w:hyperlink r:id="rId7" w:history="1">
        <w:r w:rsidR="00E76C85" w:rsidRPr="00492C82">
          <w:rPr>
            <w:rStyle w:val="Hyperlink"/>
            <w:rFonts w:ascii="Tahoma" w:hAnsi="Tahoma" w:cs="Tahoma"/>
          </w:rPr>
          <w:t>hr@spo.tech</w:t>
        </w:r>
      </w:hyperlink>
    </w:p>
    <w:p w14:paraId="0B5893D8" w14:textId="77777777" w:rsidR="00E76C85" w:rsidRPr="00492C82" w:rsidRDefault="00E76C85" w:rsidP="00ED6980">
      <w:pPr>
        <w:jc w:val="center"/>
        <w:rPr>
          <w:rFonts w:ascii="Tahoma" w:hAnsi="Tahoma" w:cs="Tahoma"/>
          <w:rtl/>
        </w:rPr>
      </w:pPr>
    </w:p>
    <w:p w14:paraId="45993CF1" w14:textId="261B960F" w:rsidR="00ED6980" w:rsidRPr="00492C82" w:rsidRDefault="00ED6980" w:rsidP="00ED6980">
      <w:pPr>
        <w:jc w:val="center"/>
        <w:rPr>
          <w:rFonts w:ascii="Tahoma" w:hAnsi="Tahoma" w:cs="Tahoma"/>
          <w:rtl/>
        </w:rPr>
      </w:pPr>
      <w:r w:rsidRPr="00492C82">
        <w:rPr>
          <w:rFonts w:ascii="Tahoma" w:hAnsi="Tahoma" w:cs="Tahoma"/>
          <w:rtl/>
        </w:rPr>
        <w:t>בברכה,</w:t>
      </w:r>
    </w:p>
    <w:p w14:paraId="22C3B202" w14:textId="77777777" w:rsidR="00ED6980" w:rsidRPr="00492C82" w:rsidRDefault="00ED6980" w:rsidP="00ED6980">
      <w:pPr>
        <w:jc w:val="center"/>
        <w:rPr>
          <w:rFonts w:ascii="Tahoma" w:hAnsi="Tahoma" w:cs="Tahoma"/>
          <w:rtl/>
        </w:rPr>
      </w:pPr>
      <w:r w:rsidRPr="00492C82">
        <w:rPr>
          <w:rFonts w:ascii="Tahoma" w:hAnsi="Tahoma" w:cs="Tahoma"/>
          <w:rtl/>
        </w:rPr>
        <w:t>שולמית אלוני דויטש,</w:t>
      </w:r>
    </w:p>
    <w:p w14:paraId="5112E286" w14:textId="6F69B9C1" w:rsidR="00344AF6" w:rsidRPr="00492C82" w:rsidRDefault="000568EA" w:rsidP="002844BA">
      <w:pPr>
        <w:jc w:val="center"/>
        <w:rPr>
          <w:rFonts w:ascii="Tahoma" w:hAnsi="Tahoma" w:cs="Tahoma"/>
          <w:b/>
          <w:bCs/>
          <w:rtl/>
        </w:rPr>
      </w:pPr>
      <w:r w:rsidRPr="00492C82">
        <w:rPr>
          <w:rFonts w:ascii="Tahoma" w:hAnsi="Tahoma" w:cs="Tahoma"/>
          <w:rtl/>
        </w:rPr>
        <w:t>סמנכ"ל</w:t>
      </w:r>
      <w:r w:rsidR="00ED6980" w:rsidRPr="00492C82">
        <w:rPr>
          <w:rFonts w:ascii="Tahoma" w:hAnsi="Tahoma" w:cs="Tahoma"/>
          <w:rtl/>
        </w:rPr>
        <w:t xml:space="preserve"> משאבי אנוש </w:t>
      </w:r>
      <w:r w:rsidR="00ED6980" w:rsidRPr="00492C82">
        <w:rPr>
          <w:rFonts w:ascii="Tahoma" w:hAnsi="Tahoma" w:cs="Tahoma"/>
        </w:rPr>
        <w:t>SPO</w:t>
      </w:r>
    </w:p>
    <w:sectPr w:rsidR="00344AF6" w:rsidRPr="00492C82" w:rsidSect="000F5D82">
      <w:headerReference w:type="default" r:id="rId8"/>
      <w:footerReference w:type="default" r:id="rId9"/>
      <w:pgSz w:w="11900" w:h="16840"/>
      <w:pgMar w:top="1440" w:right="1552" w:bottom="1440" w:left="1418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E681" w14:textId="77777777" w:rsidR="00530244" w:rsidRDefault="00530244" w:rsidP="00D9090B">
      <w:r>
        <w:separator/>
      </w:r>
    </w:p>
  </w:endnote>
  <w:endnote w:type="continuationSeparator" w:id="0">
    <w:p w14:paraId="0296C326" w14:textId="77777777" w:rsidR="00530244" w:rsidRDefault="00530244" w:rsidP="00D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9B8A" w14:textId="77777777" w:rsidR="00D9090B" w:rsidRDefault="009931C6" w:rsidP="00D9090B">
    <w:pPr>
      <w:pStyle w:val="Footer"/>
      <w:tabs>
        <w:tab w:val="clear" w:pos="4153"/>
        <w:tab w:val="clear" w:pos="8306"/>
        <w:tab w:val="left" w:pos="1511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13264" wp14:editId="6296F4B4">
          <wp:simplePos x="0" y="0"/>
          <wp:positionH relativeFrom="column">
            <wp:posOffset>-987425</wp:posOffset>
          </wp:positionH>
          <wp:positionV relativeFrom="paragraph">
            <wp:posOffset>222358</wp:posOffset>
          </wp:positionV>
          <wp:extent cx="7226300" cy="1019810"/>
          <wp:effectExtent l="0" t="0" r="0" b="0"/>
          <wp:wrapThrough wrapText="bothSides">
            <wp:wrapPolygon edited="0">
              <wp:start x="0" y="0"/>
              <wp:lineTo x="0" y="21250"/>
              <wp:lineTo x="21562" y="21250"/>
              <wp:lineTo x="21562" y="0"/>
              <wp:lineTo x="0" y="0"/>
            </wp:wrapPolygon>
          </wp:wrapThrough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EE44F" w14:textId="77777777" w:rsidR="00D9090B" w:rsidRDefault="00D9090B" w:rsidP="00D9090B">
    <w:pPr>
      <w:pStyle w:val="Footer"/>
      <w:tabs>
        <w:tab w:val="clear" w:pos="4153"/>
        <w:tab w:val="clear" w:pos="8306"/>
        <w:tab w:val="left" w:pos="1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001A" w14:textId="77777777" w:rsidR="00530244" w:rsidRDefault="00530244" w:rsidP="00D9090B">
      <w:r>
        <w:separator/>
      </w:r>
    </w:p>
  </w:footnote>
  <w:footnote w:type="continuationSeparator" w:id="0">
    <w:p w14:paraId="303788D0" w14:textId="77777777" w:rsidR="00530244" w:rsidRDefault="00530244" w:rsidP="00D9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C56E" w14:textId="77777777" w:rsidR="00D9090B" w:rsidRDefault="00D9090B" w:rsidP="00D9090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B2472" wp14:editId="2AA20EDE">
          <wp:simplePos x="0" y="0"/>
          <wp:positionH relativeFrom="column">
            <wp:posOffset>-626745</wp:posOffset>
          </wp:positionH>
          <wp:positionV relativeFrom="paragraph">
            <wp:posOffset>4553</wp:posOffset>
          </wp:positionV>
          <wp:extent cx="1496060" cy="802005"/>
          <wp:effectExtent l="0" t="0" r="2540" b="0"/>
          <wp:wrapThrough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hrough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1012D" w14:textId="77777777" w:rsidR="00D9090B" w:rsidRDefault="00D9090B" w:rsidP="00D9090B">
    <w:pPr>
      <w:pStyle w:val="Header"/>
      <w:rPr>
        <w:rtl/>
      </w:rPr>
    </w:pPr>
  </w:p>
  <w:p w14:paraId="4D36EAB2" w14:textId="77777777" w:rsidR="00D9090B" w:rsidRDefault="00D9090B" w:rsidP="00D9090B">
    <w:pPr>
      <w:pStyle w:val="Header"/>
      <w:rPr>
        <w:rtl/>
      </w:rPr>
    </w:pPr>
  </w:p>
  <w:p w14:paraId="4ED69637" w14:textId="77777777" w:rsidR="00D9090B" w:rsidRDefault="00D9090B" w:rsidP="00D9090B">
    <w:pPr>
      <w:pStyle w:val="Header"/>
      <w:rPr>
        <w:rtl/>
      </w:rPr>
    </w:pPr>
  </w:p>
  <w:p w14:paraId="194D96DF" w14:textId="77777777" w:rsidR="00D9090B" w:rsidRDefault="00D9090B" w:rsidP="00D9090B">
    <w:pPr>
      <w:pStyle w:val="Header"/>
      <w:rPr>
        <w:rtl/>
      </w:rPr>
    </w:pPr>
  </w:p>
  <w:p w14:paraId="50A1A926" w14:textId="77777777" w:rsidR="00D9090B" w:rsidRPr="00D9090B" w:rsidRDefault="00D9090B" w:rsidP="00D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949"/>
    <w:multiLevelType w:val="hybridMultilevel"/>
    <w:tmpl w:val="9272AAC4"/>
    <w:lvl w:ilvl="0" w:tplc="40D47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7173C"/>
    <w:multiLevelType w:val="hybridMultilevel"/>
    <w:tmpl w:val="315E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F6E"/>
    <w:multiLevelType w:val="hybridMultilevel"/>
    <w:tmpl w:val="E112F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60DFE"/>
    <w:multiLevelType w:val="hybridMultilevel"/>
    <w:tmpl w:val="EC562BEE"/>
    <w:lvl w:ilvl="0" w:tplc="EE46813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181B"/>
    <w:multiLevelType w:val="hybridMultilevel"/>
    <w:tmpl w:val="A52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3DB"/>
    <w:multiLevelType w:val="hybridMultilevel"/>
    <w:tmpl w:val="7A8A6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C124B"/>
    <w:multiLevelType w:val="hybridMultilevel"/>
    <w:tmpl w:val="FF7AA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80271"/>
    <w:multiLevelType w:val="hybridMultilevel"/>
    <w:tmpl w:val="6FE4F46A"/>
    <w:lvl w:ilvl="0" w:tplc="419EBB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C4A"/>
    <w:multiLevelType w:val="hybridMultilevel"/>
    <w:tmpl w:val="069CD08E"/>
    <w:lvl w:ilvl="0" w:tplc="5AB2C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F5FDD"/>
    <w:multiLevelType w:val="hybridMultilevel"/>
    <w:tmpl w:val="D8C454D2"/>
    <w:lvl w:ilvl="0" w:tplc="FCA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417CF"/>
    <w:multiLevelType w:val="hybridMultilevel"/>
    <w:tmpl w:val="EF6E18AC"/>
    <w:lvl w:ilvl="0" w:tplc="016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61758B"/>
    <w:multiLevelType w:val="hybridMultilevel"/>
    <w:tmpl w:val="2AC64D0C"/>
    <w:lvl w:ilvl="0" w:tplc="33E8A540">
      <w:start w:val="260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946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652879">
    <w:abstractNumId w:val="3"/>
  </w:num>
  <w:num w:numId="3" w16cid:durableId="1161504566">
    <w:abstractNumId w:val="3"/>
  </w:num>
  <w:num w:numId="4" w16cid:durableId="97482081">
    <w:abstractNumId w:val="6"/>
  </w:num>
  <w:num w:numId="5" w16cid:durableId="616375776">
    <w:abstractNumId w:val="10"/>
  </w:num>
  <w:num w:numId="6" w16cid:durableId="951979030">
    <w:abstractNumId w:val="0"/>
  </w:num>
  <w:num w:numId="7" w16cid:durableId="1401706873">
    <w:abstractNumId w:val="4"/>
  </w:num>
  <w:num w:numId="8" w16cid:durableId="1340305365">
    <w:abstractNumId w:val="9"/>
  </w:num>
  <w:num w:numId="9" w16cid:durableId="1885830899">
    <w:abstractNumId w:val="5"/>
  </w:num>
  <w:num w:numId="10" w16cid:durableId="807817137">
    <w:abstractNumId w:val="2"/>
  </w:num>
  <w:num w:numId="11" w16cid:durableId="697394484">
    <w:abstractNumId w:val="8"/>
  </w:num>
  <w:num w:numId="12" w16cid:durableId="177282899">
    <w:abstractNumId w:val="1"/>
  </w:num>
  <w:num w:numId="13" w16cid:durableId="156576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2"/>
    <w:rsid w:val="000531A8"/>
    <w:rsid w:val="000568EA"/>
    <w:rsid w:val="000B693C"/>
    <w:rsid w:val="000F5D82"/>
    <w:rsid w:val="001C7094"/>
    <w:rsid w:val="001F598A"/>
    <w:rsid w:val="002564BF"/>
    <w:rsid w:val="00266470"/>
    <w:rsid w:val="00276771"/>
    <w:rsid w:val="002844BA"/>
    <w:rsid w:val="00286039"/>
    <w:rsid w:val="002B2465"/>
    <w:rsid w:val="002C52AF"/>
    <w:rsid w:val="002D4F12"/>
    <w:rsid w:val="002F58CD"/>
    <w:rsid w:val="00313BDE"/>
    <w:rsid w:val="00317A37"/>
    <w:rsid w:val="00344AF6"/>
    <w:rsid w:val="00345CBF"/>
    <w:rsid w:val="00352E9F"/>
    <w:rsid w:val="00374C71"/>
    <w:rsid w:val="00396520"/>
    <w:rsid w:val="003F3F5B"/>
    <w:rsid w:val="003F4BDB"/>
    <w:rsid w:val="004247B3"/>
    <w:rsid w:val="00446495"/>
    <w:rsid w:val="00485A0F"/>
    <w:rsid w:val="00492C82"/>
    <w:rsid w:val="004A6DC8"/>
    <w:rsid w:val="00530244"/>
    <w:rsid w:val="005621F0"/>
    <w:rsid w:val="00572661"/>
    <w:rsid w:val="0057606F"/>
    <w:rsid w:val="00591CAE"/>
    <w:rsid w:val="00597AE0"/>
    <w:rsid w:val="006055DF"/>
    <w:rsid w:val="00632552"/>
    <w:rsid w:val="006A5770"/>
    <w:rsid w:val="006E28AE"/>
    <w:rsid w:val="00701EDB"/>
    <w:rsid w:val="00705221"/>
    <w:rsid w:val="007103D5"/>
    <w:rsid w:val="0075432A"/>
    <w:rsid w:val="007B113C"/>
    <w:rsid w:val="00865BE8"/>
    <w:rsid w:val="008D5C00"/>
    <w:rsid w:val="009931C6"/>
    <w:rsid w:val="009B0ECA"/>
    <w:rsid w:val="009C091C"/>
    <w:rsid w:val="009C2129"/>
    <w:rsid w:val="009C2898"/>
    <w:rsid w:val="009E5C1D"/>
    <w:rsid w:val="00A01205"/>
    <w:rsid w:val="00A11CF6"/>
    <w:rsid w:val="00A262ED"/>
    <w:rsid w:val="00A54223"/>
    <w:rsid w:val="00A560BA"/>
    <w:rsid w:val="00A81E96"/>
    <w:rsid w:val="00AD6F1C"/>
    <w:rsid w:val="00AF76A9"/>
    <w:rsid w:val="00B16642"/>
    <w:rsid w:val="00B37F19"/>
    <w:rsid w:val="00B576B8"/>
    <w:rsid w:val="00BA6AEC"/>
    <w:rsid w:val="00BD1D28"/>
    <w:rsid w:val="00C2147E"/>
    <w:rsid w:val="00C40C61"/>
    <w:rsid w:val="00C818BE"/>
    <w:rsid w:val="00C8430B"/>
    <w:rsid w:val="00C91114"/>
    <w:rsid w:val="00CA00AE"/>
    <w:rsid w:val="00CA42B3"/>
    <w:rsid w:val="00CB77E4"/>
    <w:rsid w:val="00CD1812"/>
    <w:rsid w:val="00D122CB"/>
    <w:rsid w:val="00D24983"/>
    <w:rsid w:val="00D9090B"/>
    <w:rsid w:val="00E43BA5"/>
    <w:rsid w:val="00E76C85"/>
    <w:rsid w:val="00ED6980"/>
    <w:rsid w:val="00EE0705"/>
    <w:rsid w:val="00F61D96"/>
    <w:rsid w:val="00F70FEE"/>
    <w:rsid w:val="00F730A1"/>
    <w:rsid w:val="00F912FB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3245D"/>
  <w15:chartTrackingRefBased/>
  <w15:docId w15:val="{06E3BA45-8AC2-9D4B-A715-826CCA0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0B"/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B"/>
  </w:style>
  <w:style w:type="paragraph" w:styleId="ListParagraph">
    <w:name w:val="List Paragraph"/>
    <w:basedOn w:val="Normal"/>
    <w:uiPriority w:val="34"/>
    <w:qFormat/>
    <w:rsid w:val="00705221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D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po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Ofir Levenkopf</cp:lastModifiedBy>
  <cp:revision>3</cp:revision>
  <dcterms:created xsi:type="dcterms:W3CDTF">2023-06-12T10:52:00Z</dcterms:created>
  <dcterms:modified xsi:type="dcterms:W3CDTF">2023-06-12T11:10:00Z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a585e93d367c15a7fc7dff6c932d537cc34489af9ccc11d2b2dd7153e61b01ca</vt:lpwstr>
  </property>
</Properties>
</file>